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EF2" w:rsidRPr="00726EF2" w:rsidRDefault="00726EF2" w:rsidP="00726EF2">
      <w:pPr>
        <w:spacing w:before="100" w:beforeAutospacing="1" w:after="100" w:afterAutospacing="1"/>
        <w:jc w:val="center"/>
        <w:outlineLvl w:val="0"/>
        <w:rPr>
          <w:b/>
          <w:bCs/>
          <w:color w:val="FF4500"/>
          <w:kern w:val="36"/>
          <w:sz w:val="48"/>
          <w:szCs w:val="48"/>
          <w:lang w:val="en"/>
        </w:rPr>
      </w:pPr>
      <w:r w:rsidRPr="00726EF2">
        <w:rPr>
          <w:b/>
          <w:bCs/>
          <w:color w:val="FF4500"/>
          <w:kern w:val="36"/>
          <w:sz w:val="48"/>
          <w:szCs w:val="48"/>
          <w:lang w:val="en"/>
        </w:rPr>
        <w:fldChar w:fldCharType="begin"/>
      </w:r>
      <w:r w:rsidRPr="00726EF2">
        <w:rPr>
          <w:b/>
          <w:bCs/>
          <w:color w:val="FF4500"/>
          <w:kern w:val="36"/>
          <w:sz w:val="48"/>
          <w:szCs w:val="48"/>
          <w:lang w:val="en"/>
        </w:rPr>
        <w:instrText xml:space="preserve"> HYPERLINK "file:///C:\\Users\\Owner\\Desktop\\ED3051%202011\\EACT%20electronic%20text\\eact09.html" \l "pagebottom" </w:instrText>
      </w:r>
      <w:r w:rsidRPr="00726EF2">
        <w:rPr>
          <w:b/>
          <w:bCs/>
          <w:color w:val="FF4500"/>
          <w:kern w:val="36"/>
          <w:sz w:val="48"/>
          <w:szCs w:val="48"/>
          <w:lang w:val="en"/>
        </w:rPr>
        <w:fldChar w:fldCharType="separate"/>
      </w:r>
      <w:r w:rsidRPr="00726EF2">
        <w:rPr>
          <w:b/>
          <w:bCs/>
          <w:color w:val="0000FF"/>
          <w:kern w:val="36"/>
          <w:sz w:val="48"/>
          <w:szCs w:val="48"/>
          <w:lang w:val="en"/>
        </w:rPr>
        <w:t xml:space="preserve">Chapter Nine </w:t>
      </w:r>
      <w:r w:rsidRPr="00726EF2">
        <w:rPr>
          <w:b/>
          <w:bCs/>
          <w:color w:val="FF4500"/>
          <w:kern w:val="36"/>
          <w:sz w:val="48"/>
          <w:szCs w:val="48"/>
          <w:lang w:val="en"/>
        </w:rPr>
        <w:fldChar w:fldCharType="end"/>
      </w:r>
    </w:p>
    <w:p w:rsidR="00726EF2" w:rsidRPr="00726EF2" w:rsidRDefault="00726EF2" w:rsidP="00726EF2">
      <w:pPr>
        <w:spacing w:before="100" w:beforeAutospacing="1" w:after="100" w:afterAutospacing="1"/>
        <w:jc w:val="center"/>
        <w:outlineLvl w:val="1"/>
        <w:rPr>
          <w:b/>
          <w:bCs/>
          <w:sz w:val="36"/>
          <w:szCs w:val="36"/>
          <w:lang w:val="en"/>
        </w:rPr>
      </w:pPr>
      <w:bookmarkStart w:id="0" w:name="h0900201"/>
      <w:bookmarkEnd w:id="0"/>
      <w:r w:rsidRPr="00726EF2">
        <w:rPr>
          <w:b/>
          <w:bCs/>
          <w:sz w:val="36"/>
          <w:szCs w:val="36"/>
          <w:lang w:val="en"/>
        </w:rPr>
        <w:t xml:space="preserve">Administration in Classrooms </w:t>
      </w:r>
    </w:p>
    <w:p w:rsidR="00726EF2" w:rsidRPr="00726EF2" w:rsidRDefault="00726EF2" w:rsidP="00726EF2">
      <w:pPr>
        <w:numPr>
          <w:ilvl w:val="0"/>
          <w:numId w:val="3"/>
        </w:numPr>
        <w:spacing w:before="100" w:beforeAutospacing="1" w:after="100" w:afterAutospacing="1"/>
        <w:rPr>
          <w:lang w:val="en"/>
        </w:rPr>
      </w:pPr>
      <w:r w:rsidRPr="00726EF2">
        <w:rPr>
          <w:lang w:val="en"/>
        </w:rPr>
        <w:pict/>
      </w:r>
      <w:hyperlink r:id="rId6" w:anchor="h0901" w:history="1">
        <w:r w:rsidRPr="00726EF2">
          <w:rPr>
            <w:color w:val="0000FF"/>
            <w:lang w:val="en"/>
          </w:rPr>
          <w:t xml:space="preserve">Teacher Responsibilities </w:t>
        </w:r>
      </w:hyperlink>
    </w:p>
    <w:p w:rsidR="00726EF2" w:rsidRPr="00726EF2" w:rsidRDefault="00726EF2" w:rsidP="00726EF2">
      <w:pPr>
        <w:numPr>
          <w:ilvl w:val="1"/>
          <w:numId w:val="3"/>
        </w:numPr>
        <w:spacing w:before="100" w:beforeAutospacing="1" w:after="100" w:afterAutospacing="1"/>
        <w:rPr>
          <w:lang w:val="en"/>
        </w:rPr>
      </w:pPr>
      <w:hyperlink r:id="rId7" w:anchor="h090101" w:history="1">
        <w:r w:rsidRPr="00726EF2">
          <w:rPr>
            <w:color w:val="0000FF"/>
            <w:lang w:val="en"/>
          </w:rPr>
          <w:t xml:space="preserve">Academic Instruction </w:t>
        </w:r>
      </w:hyperlink>
    </w:p>
    <w:p w:rsidR="00726EF2" w:rsidRPr="00726EF2" w:rsidRDefault="00726EF2" w:rsidP="00726EF2">
      <w:pPr>
        <w:numPr>
          <w:ilvl w:val="1"/>
          <w:numId w:val="3"/>
        </w:numPr>
        <w:spacing w:before="100" w:beforeAutospacing="1" w:after="100" w:afterAutospacing="1"/>
        <w:rPr>
          <w:lang w:val="en"/>
        </w:rPr>
      </w:pPr>
      <w:hyperlink r:id="rId8" w:anchor="h090102" w:history="1">
        <w:r w:rsidRPr="00726EF2">
          <w:rPr>
            <w:color w:val="0000FF"/>
            <w:lang w:val="en"/>
          </w:rPr>
          <w:t xml:space="preserve">Moral Instruction </w:t>
        </w:r>
      </w:hyperlink>
    </w:p>
    <w:p w:rsidR="00726EF2" w:rsidRPr="00726EF2" w:rsidRDefault="00726EF2" w:rsidP="00726EF2">
      <w:pPr>
        <w:numPr>
          <w:ilvl w:val="1"/>
          <w:numId w:val="3"/>
        </w:numPr>
        <w:spacing w:before="100" w:beforeAutospacing="1" w:after="100" w:afterAutospacing="1"/>
        <w:rPr>
          <w:lang w:val="en"/>
        </w:rPr>
      </w:pPr>
      <w:hyperlink r:id="rId9" w:anchor="h090103" w:history="1">
        <w:r w:rsidRPr="00726EF2">
          <w:rPr>
            <w:color w:val="0000FF"/>
            <w:lang w:val="en"/>
          </w:rPr>
          <w:t xml:space="preserve">Evaluation and Reporting </w:t>
        </w:r>
      </w:hyperlink>
    </w:p>
    <w:p w:rsidR="00726EF2" w:rsidRPr="00726EF2" w:rsidRDefault="00726EF2" w:rsidP="00726EF2">
      <w:pPr>
        <w:numPr>
          <w:ilvl w:val="1"/>
          <w:numId w:val="3"/>
        </w:numPr>
        <w:spacing w:before="100" w:beforeAutospacing="1" w:after="100" w:afterAutospacing="1"/>
        <w:rPr>
          <w:lang w:val="en"/>
        </w:rPr>
      </w:pPr>
      <w:hyperlink r:id="rId10" w:anchor="h090104" w:history="1">
        <w:r w:rsidRPr="00726EF2">
          <w:rPr>
            <w:color w:val="0000FF"/>
            <w:lang w:val="en"/>
          </w:rPr>
          <w:t xml:space="preserve">Health and Safety </w:t>
        </w:r>
      </w:hyperlink>
    </w:p>
    <w:p w:rsidR="00726EF2" w:rsidRPr="00726EF2" w:rsidRDefault="00726EF2" w:rsidP="00726EF2">
      <w:pPr>
        <w:numPr>
          <w:ilvl w:val="1"/>
          <w:numId w:val="3"/>
        </w:numPr>
        <w:spacing w:before="100" w:beforeAutospacing="1" w:after="100" w:afterAutospacing="1"/>
        <w:rPr>
          <w:lang w:val="en"/>
        </w:rPr>
      </w:pPr>
      <w:hyperlink r:id="rId11" w:anchor="h090105" w:history="1">
        <w:r w:rsidRPr="00726EF2">
          <w:rPr>
            <w:color w:val="0000FF"/>
            <w:lang w:val="en"/>
          </w:rPr>
          <w:t xml:space="preserve">Attendance Records </w:t>
        </w:r>
      </w:hyperlink>
    </w:p>
    <w:p w:rsidR="00726EF2" w:rsidRPr="00726EF2" w:rsidRDefault="00726EF2" w:rsidP="00726EF2">
      <w:pPr>
        <w:numPr>
          <w:ilvl w:val="1"/>
          <w:numId w:val="3"/>
        </w:numPr>
        <w:spacing w:before="100" w:beforeAutospacing="1" w:after="100" w:afterAutospacing="1"/>
        <w:rPr>
          <w:lang w:val="en"/>
        </w:rPr>
      </w:pPr>
      <w:hyperlink r:id="rId12" w:anchor="h090106" w:history="1">
        <w:r w:rsidRPr="00726EF2">
          <w:rPr>
            <w:color w:val="0000FF"/>
            <w:lang w:val="en"/>
          </w:rPr>
          <w:t xml:space="preserve">Discipline </w:t>
        </w:r>
      </w:hyperlink>
    </w:p>
    <w:p w:rsidR="00726EF2" w:rsidRPr="00726EF2" w:rsidRDefault="00726EF2" w:rsidP="00726EF2">
      <w:pPr>
        <w:numPr>
          <w:ilvl w:val="1"/>
          <w:numId w:val="3"/>
        </w:numPr>
        <w:spacing w:before="100" w:beforeAutospacing="1" w:after="100" w:afterAutospacing="1"/>
        <w:rPr>
          <w:lang w:val="en"/>
        </w:rPr>
      </w:pPr>
      <w:hyperlink r:id="rId13" w:anchor="h090107" w:history="1">
        <w:r w:rsidRPr="00726EF2">
          <w:rPr>
            <w:color w:val="0000FF"/>
            <w:lang w:val="en"/>
          </w:rPr>
          <w:t xml:space="preserve">Miscellaneous </w:t>
        </w:r>
      </w:hyperlink>
    </w:p>
    <w:p w:rsidR="00726EF2" w:rsidRPr="00726EF2" w:rsidRDefault="00726EF2" w:rsidP="00726EF2">
      <w:pPr>
        <w:numPr>
          <w:ilvl w:val="0"/>
          <w:numId w:val="3"/>
        </w:numPr>
        <w:spacing w:before="100" w:beforeAutospacing="1" w:after="100" w:afterAutospacing="1"/>
        <w:rPr>
          <w:lang w:val="en"/>
        </w:rPr>
      </w:pPr>
      <w:hyperlink r:id="rId14" w:anchor="h0902" w:history="1">
        <w:r w:rsidRPr="00726EF2">
          <w:rPr>
            <w:color w:val="0000FF"/>
            <w:lang w:val="en"/>
          </w:rPr>
          <w:t xml:space="preserve">Classroom Management </w:t>
        </w:r>
      </w:hyperlink>
    </w:p>
    <w:p w:rsidR="00726EF2" w:rsidRPr="00726EF2" w:rsidRDefault="00726EF2" w:rsidP="00726EF2">
      <w:pPr>
        <w:numPr>
          <w:ilvl w:val="1"/>
          <w:numId w:val="3"/>
        </w:numPr>
        <w:spacing w:before="100" w:beforeAutospacing="1" w:after="100" w:afterAutospacing="1"/>
        <w:rPr>
          <w:lang w:val="en"/>
        </w:rPr>
      </w:pPr>
      <w:hyperlink r:id="rId15" w:anchor="h090201" w:history="1">
        <w:r w:rsidRPr="00726EF2">
          <w:rPr>
            <w:color w:val="0000FF"/>
            <w:lang w:val="en"/>
          </w:rPr>
          <w:t xml:space="preserve">Principles </w:t>
        </w:r>
      </w:hyperlink>
    </w:p>
    <w:p w:rsidR="00726EF2" w:rsidRPr="00726EF2" w:rsidRDefault="00726EF2" w:rsidP="00726EF2">
      <w:pPr>
        <w:numPr>
          <w:ilvl w:val="1"/>
          <w:numId w:val="3"/>
        </w:numPr>
        <w:spacing w:before="100" w:beforeAutospacing="1" w:after="100" w:afterAutospacing="1"/>
        <w:rPr>
          <w:lang w:val="en"/>
        </w:rPr>
      </w:pPr>
      <w:hyperlink r:id="rId16" w:anchor="h090202" w:history="1">
        <w:r w:rsidRPr="00726EF2">
          <w:rPr>
            <w:color w:val="0000FF"/>
            <w:lang w:val="en"/>
          </w:rPr>
          <w:t xml:space="preserve">Problems </w:t>
        </w:r>
      </w:hyperlink>
    </w:p>
    <w:p w:rsidR="00726EF2" w:rsidRPr="00726EF2" w:rsidRDefault="00726EF2" w:rsidP="00726EF2">
      <w:pPr>
        <w:numPr>
          <w:ilvl w:val="1"/>
          <w:numId w:val="3"/>
        </w:numPr>
        <w:spacing w:before="100" w:beforeAutospacing="1" w:after="100" w:afterAutospacing="1"/>
        <w:rPr>
          <w:lang w:val="en"/>
        </w:rPr>
      </w:pPr>
      <w:hyperlink r:id="rId17" w:anchor="h090203" w:history="1">
        <w:r w:rsidRPr="00726EF2">
          <w:rPr>
            <w:color w:val="0000FF"/>
            <w:lang w:val="en"/>
          </w:rPr>
          <w:t xml:space="preserve">Approaches </w:t>
        </w:r>
      </w:hyperlink>
    </w:p>
    <w:p w:rsidR="00726EF2" w:rsidRPr="00726EF2" w:rsidRDefault="00726EF2" w:rsidP="00726EF2">
      <w:pPr>
        <w:numPr>
          <w:ilvl w:val="1"/>
          <w:numId w:val="3"/>
        </w:numPr>
        <w:spacing w:before="100" w:beforeAutospacing="1" w:after="100" w:afterAutospacing="1"/>
        <w:rPr>
          <w:lang w:val="en"/>
        </w:rPr>
      </w:pPr>
      <w:hyperlink r:id="rId18" w:anchor="h090204" w:history="1">
        <w:r w:rsidRPr="00726EF2">
          <w:rPr>
            <w:color w:val="0000FF"/>
            <w:lang w:val="en"/>
          </w:rPr>
          <w:t xml:space="preserve">Practices </w:t>
        </w:r>
      </w:hyperlink>
    </w:p>
    <w:p w:rsidR="00726EF2" w:rsidRPr="00726EF2" w:rsidRDefault="00726EF2" w:rsidP="00726EF2">
      <w:pPr>
        <w:numPr>
          <w:ilvl w:val="0"/>
          <w:numId w:val="3"/>
        </w:numPr>
        <w:spacing w:before="100" w:beforeAutospacing="1" w:after="100" w:afterAutospacing="1"/>
        <w:rPr>
          <w:lang w:val="en"/>
        </w:rPr>
      </w:pPr>
      <w:hyperlink r:id="rId19" w:anchor="h0903" w:history="1">
        <w:r w:rsidRPr="00726EF2">
          <w:rPr>
            <w:color w:val="0000FF"/>
            <w:lang w:val="en"/>
          </w:rPr>
          <w:t xml:space="preserve">Homework </w:t>
        </w:r>
      </w:hyperlink>
    </w:p>
    <w:p w:rsidR="00726EF2" w:rsidRPr="00726EF2" w:rsidRDefault="00726EF2" w:rsidP="00726EF2">
      <w:pPr>
        <w:numPr>
          <w:ilvl w:val="1"/>
          <w:numId w:val="3"/>
        </w:numPr>
        <w:spacing w:before="100" w:beforeAutospacing="1" w:after="100" w:afterAutospacing="1"/>
        <w:rPr>
          <w:lang w:val="en"/>
        </w:rPr>
      </w:pPr>
      <w:hyperlink r:id="rId20" w:anchor="h090301" w:history="1">
        <w:r w:rsidRPr="00726EF2">
          <w:rPr>
            <w:color w:val="0000FF"/>
            <w:lang w:val="en"/>
          </w:rPr>
          <w:t xml:space="preserve">Completion of Assignments </w:t>
        </w:r>
      </w:hyperlink>
    </w:p>
    <w:p w:rsidR="00726EF2" w:rsidRPr="00726EF2" w:rsidRDefault="00726EF2" w:rsidP="00726EF2">
      <w:pPr>
        <w:numPr>
          <w:ilvl w:val="1"/>
          <w:numId w:val="3"/>
        </w:numPr>
        <w:spacing w:before="100" w:beforeAutospacing="1" w:after="100" w:afterAutospacing="1"/>
        <w:rPr>
          <w:lang w:val="en"/>
        </w:rPr>
      </w:pPr>
      <w:hyperlink r:id="rId21" w:anchor="h090302" w:history="1">
        <w:r w:rsidRPr="00726EF2">
          <w:rPr>
            <w:color w:val="0000FF"/>
            <w:lang w:val="en"/>
          </w:rPr>
          <w:t xml:space="preserve">Practice </w:t>
        </w:r>
      </w:hyperlink>
    </w:p>
    <w:p w:rsidR="00726EF2" w:rsidRPr="00726EF2" w:rsidRDefault="00726EF2" w:rsidP="00726EF2">
      <w:pPr>
        <w:numPr>
          <w:ilvl w:val="1"/>
          <w:numId w:val="3"/>
        </w:numPr>
        <w:spacing w:before="100" w:beforeAutospacing="1" w:after="100" w:afterAutospacing="1"/>
        <w:rPr>
          <w:lang w:val="en"/>
        </w:rPr>
      </w:pPr>
      <w:hyperlink r:id="rId22" w:anchor="h090303" w:history="1">
        <w:r w:rsidRPr="00726EF2">
          <w:rPr>
            <w:color w:val="0000FF"/>
            <w:lang w:val="en"/>
          </w:rPr>
          <w:t xml:space="preserve">Study </w:t>
        </w:r>
      </w:hyperlink>
    </w:p>
    <w:p w:rsidR="00726EF2" w:rsidRPr="00726EF2" w:rsidRDefault="00726EF2" w:rsidP="00726EF2">
      <w:pPr>
        <w:numPr>
          <w:ilvl w:val="1"/>
          <w:numId w:val="3"/>
        </w:numPr>
        <w:spacing w:before="100" w:beforeAutospacing="1" w:after="100" w:afterAutospacing="1"/>
        <w:rPr>
          <w:lang w:val="en"/>
        </w:rPr>
      </w:pPr>
      <w:hyperlink r:id="rId23" w:anchor="h090304" w:history="1">
        <w:r w:rsidRPr="00726EF2">
          <w:rPr>
            <w:color w:val="0000FF"/>
            <w:lang w:val="en"/>
          </w:rPr>
          <w:t xml:space="preserve">Projects </w:t>
        </w:r>
      </w:hyperlink>
    </w:p>
    <w:p w:rsidR="00726EF2" w:rsidRPr="00726EF2" w:rsidRDefault="00726EF2" w:rsidP="00726EF2">
      <w:pPr>
        <w:numPr>
          <w:ilvl w:val="1"/>
          <w:numId w:val="3"/>
        </w:numPr>
        <w:spacing w:before="100" w:beforeAutospacing="1" w:after="100" w:afterAutospacing="1"/>
        <w:rPr>
          <w:lang w:val="en"/>
        </w:rPr>
      </w:pPr>
      <w:hyperlink r:id="rId24" w:anchor="h090305" w:history="1">
        <w:r w:rsidRPr="00726EF2">
          <w:rPr>
            <w:color w:val="0000FF"/>
            <w:lang w:val="en"/>
          </w:rPr>
          <w:t xml:space="preserve">Recreational Reading </w:t>
        </w:r>
      </w:hyperlink>
    </w:p>
    <w:p w:rsidR="00726EF2" w:rsidRPr="00726EF2" w:rsidRDefault="00726EF2" w:rsidP="00726EF2">
      <w:pPr>
        <w:numPr>
          <w:ilvl w:val="0"/>
          <w:numId w:val="3"/>
        </w:numPr>
        <w:spacing w:before="100" w:beforeAutospacing="1" w:after="100" w:afterAutospacing="1"/>
        <w:rPr>
          <w:lang w:val="en"/>
        </w:rPr>
      </w:pPr>
      <w:hyperlink r:id="rId25" w:anchor="h0904" w:history="1">
        <w:r w:rsidRPr="00726EF2">
          <w:rPr>
            <w:color w:val="0000FF"/>
            <w:lang w:val="en"/>
          </w:rPr>
          <w:t xml:space="preserve">Learning Activities at Home </w:t>
        </w:r>
      </w:hyperlink>
    </w:p>
    <w:p w:rsidR="00726EF2" w:rsidRPr="00726EF2" w:rsidRDefault="00726EF2" w:rsidP="00726EF2">
      <w:pPr>
        <w:numPr>
          <w:ilvl w:val="0"/>
          <w:numId w:val="3"/>
        </w:numPr>
        <w:spacing w:before="100" w:beforeAutospacing="1" w:after="100" w:afterAutospacing="1"/>
        <w:rPr>
          <w:lang w:val="en"/>
        </w:rPr>
      </w:pPr>
      <w:hyperlink r:id="rId26" w:anchor="h0905" w:history="1">
        <w:r w:rsidRPr="00726EF2">
          <w:rPr>
            <w:color w:val="0000FF"/>
            <w:lang w:val="en"/>
          </w:rPr>
          <w:t xml:space="preserve">Copyright </w:t>
        </w:r>
      </w:hyperlink>
    </w:p>
    <w:p w:rsidR="00726EF2" w:rsidRPr="00726EF2" w:rsidRDefault="00726EF2" w:rsidP="00726EF2">
      <w:pPr>
        <w:numPr>
          <w:ilvl w:val="1"/>
          <w:numId w:val="3"/>
        </w:numPr>
        <w:spacing w:before="100" w:beforeAutospacing="1" w:after="100" w:afterAutospacing="1"/>
        <w:rPr>
          <w:lang w:val="en"/>
        </w:rPr>
      </w:pPr>
      <w:hyperlink r:id="rId27" w:anchor="h090501" w:history="1">
        <w:r w:rsidRPr="00726EF2">
          <w:rPr>
            <w:color w:val="0000FF"/>
            <w:lang w:val="en"/>
          </w:rPr>
          <w:t xml:space="preserve">Eligible Works </w:t>
        </w:r>
      </w:hyperlink>
    </w:p>
    <w:p w:rsidR="00726EF2" w:rsidRPr="00726EF2" w:rsidRDefault="00726EF2" w:rsidP="00726EF2">
      <w:pPr>
        <w:numPr>
          <w:ilvl w:val="1"/>
          <w:numId w:val="3"/>
        </w:numPr>
        <w:spacing w:before="100" w:beforeAutospacing="1" w:after="100" w:afterAutospacing="1"/>
        <w:rPr>
          <w:lang w:val="en"/>
        </w:rPr>
      </w:pPr>
      <w:hyperlink r:id="rId28" w:anchor="h090502" w:history="1">
        <w:r w:rsidRPr="00726EF2">
          <w:rPr>
            <w:color w:val="0000FF"/>
            <w:lang w:val="en"/>
          </w:rPr>
          <w:t xml:space="preserve">Application and Duration </w:t>
        </w:r>
      </w:hyperlink>
    </w:p>
    <w:p w:rsidR="00726EF2" w:rsidRPr="00726EF2" w:rsidRDefault="00726EF2" w:rsidP="00726EF2">
      <w:pPr>
        <w:numPr>
          <w:ilvl w:val="1"/>
          <w:numId w:val="3"/>
        </w:numPr>
        <w:spacing w:before="100" w:beforeAutospacing="1" w:after="100" w:afterAutospacing="1"/>
        <w:rPr>
          <w:lang w:val="en"/>
        </w:rPr>
      </w:pPr>
      <w:hyperlink r:id="rId29" w:anchor="h090503" w:history="1">
        <w:r w:rsidRPr="00726EF2">
          <w:rPr>
            <w:color w:val="0000FF"/>
            <w:lang w:val="en"/>
          </w:rPr>
          <w:t xml:space="preserve">Infringement </w:t>
        </w:r>
      </w:hyperlink>
    </w:p>
    <w:p w:rsidR="00726EF2" w:rsidRPr="00726EF2" w:rsidRDefault="00726EF2" w:rsidP="00726EF2">
      <w:pPr>
        <w:numPr>
          <w:ilvl w:val="1"/>
          <w:numId w:val="3"/>
        </w:numPr>
        <w:spacing w:before="100" w:beforeAutospacing="1" w:after="100" w:afterAutospacing="1"/>
        <w:rPr>
          <w:lang w:val="en"/>
        </w:rPr>
      </w:pPr>
      <w:hyperlink r:id="rId30" w:anchor="h090504" w:history="1">
        <w:r w:rsidRPr="00726EF2">
          <w:rPr>
            <w:color w:val="0000FF"/>
            <w:lang w:val="en"/>
          </w:rPr>
          <w:t xml:space="preserve">Exceptions to Infringement </w:t>
        </w:r>
      </w:hyperlink>
    </w:p>
    <w:p w:rsidR="00726EF2" w:rsidRPr="00726EF2" w:rsidRDefault="00726EF2" w:rsidP="00726EF2">
      <w:pPr>
        <w:numPr>
          <w:ilvl w:val="1"/>
          <w:numId w:val="3"/>
        </w:numPr>
        <w:spacing w:before="100" w:beforeAutospacing="1" w:after="100" w:afterAutospacing="1"/>
        <w:rPr>
          <w:lang w:val="en"/>
        </w:rPr>
      </w:pPr>
      <w:hyperlink r:id="rId31" w:anchor="h090505" w:history="1">
        <w:r w:rsidRPr="00726EF2">
          <w:rPr>
            <w:color w:val="0000FF"/>
            <w:lang w:val="en"/>
          </w:rPr>
          <w:t xml:space="preserve">Moral Rights </w:t>
        </w:r>
      </w:hyperlink>
    </w:p>
    <w:p w:rsidR="00726EF2" w:rsidRPr="00726EF2" w:rsidRDefault="00726EF2" w:rsidP="00726EF2">
      <w:pPr>
        <w:numPr>
          <w:ilvl w:val="1"/>
          <w:numId w:val="3"/>
        </w:numPr>
        <w:spacing w:before="100" w:beforeAutospacing="1" w:after="100" w:afterAutospacing="1"/>
        <w:rPr>
          <w:lang w:val="en"/>
        </w:rPr>
      </w:pPr>
      <w:hyperlink r:id="rId32" w:anchor="h090506" w:history="1">
        <w:r w:rsidRPr="00726EF2">
          <w:rPr>
            <w:color w:val="0000FF"/>
            <w:lang w:val="en"/>
          </w:rPr>
          <w:t xml:space="preserve">Enforcement </w:t>
        </w:r>
      </w:hyperlink>
    </w:p>
    <w:p w:rsidR="00726EF2" w:rsidRPr="00726EF2" w:rsidRDefault="00726EF2" w:rsidP="00726EF2">
      <w:pPr>
        <w:numPr>
          <w:ilvl w:val="1"/>
          <w:numId w:val="3"/>
        </w:numPr>
        <w:spacing w:before="100" w:beforeAutospacing="1" w:after="100" w:afterAutospacing="1"/>
        <w:rPr>
          <w:lang w:val="en"/>
        </w:rPr>
      </w:pPr>
      <w:hyperlink r:id="rId33" w:anchor="h090507" w:history="1">
        <w:r w:rsidRPr="00726EF2">
          <w:rPr>
            <w:color w:val="0000FF"/>
            <w:lang w:val="en"/>
          </w:rPr>
          <w:t xml:space="preserve">Collectives </w:t>
        </w:r>
      </w:hyperlink>
    </w:p>
    <w:p w:rsidR="00726EF2" w:rsidRPr="00726EF2" w:rsidRDefault="00726EF2" w:rsidP="00726EF2">
      <w:pPr>
        <w:numPr>
          <w:ilvl w:val="1"/>
          <w:numId w:val="3"/>
        </w:numPr>
        <w:spacing w:before="100" w:beforeAutospacing="1" w:after="100" w:afterAutospacing="1"/>
        <w:rPr>
          <w:lang w:val="en"/>
        </w:rPr>
      </w:pPr>
      <w:hyperlink r:id="rId34" w:anchor="h090508" w:history="1">
        <w:r w:rsidRPr="00726EF2">
          <w:rPr>
            <w:color w:val="0000FF"/>
            <w:lang w:val="en"/>
          </w:rPr>
          <w:t xml:space="preserve">Student Copyright </w:t>
        </w:r>
      </w:hyperlink>
    </w:p>
    <w:p w:rsidR="00726EF2" w:rsidRDefault="00726EF2" w:rsidP="00726EF2">
      <w:pPr>
        <w:ind w:firstLine="480"/>
        <w:rPr>
          <w:lang w:val="en"/>
        </w:rPr>
      </w:pPr>
      <w:r>
        <w:rPr>
          <w:lang w:val="en"/>
        </w:rPr>
        <w:t xml:space="preserve">This chapter covers a variety of topics that affect teachers directly in the classroom.  Teacher responsibilities are covered, including a detailed look at classroom management.  Administrative issues around homework and learning activities at home are examined.  Copyright is considered in this chapter since it has its main impact on activities within classrooms.  </w:t>
      </w:r>
    </w:p>
    <w:p w:rsidR="00726EF2" w:rsidRDefault="00726EF2" w:rsidP="00726EF2">
      <w:pPr>
        <w:spacing w:before="100" w:beforeAutospacing="1" w:after="100" w:afterAutospacing="1"/>
        <w:jc w:val="center"/>
        <w:outlineLvl w:val="2"/>
        <w:rPr>
          <w:b/>
          <w:bCs/>
          <w:sz w:val="27"/>
          <w:szCs w:val="27"/>
          <w:lang w:val="en"/>
        </w:rPr>
      </w:pPr>
    </w:p>
    <w:p w:rsidR="00726EF2" w:rsidRDefault="00726EF2" w:rsidP="00726EF2">
      <w:hyperlink r:id="rId35" w:history="1">
        <w:r w:rsidRPr="00726EF2">
          <w:rPr>
            <w:b/>
            <w:bCs/>
            <w:color w:val="0000FF"/>
            <w:lang w:val="en"/>
          </w:rPr>
          <w:t xml:space="preserve">Problems </w:t>
        </w:r>
      </w:hyperlink>
      <w:r w:rsidRPr="00726EF2">
        <w:t xml:space="preserve"> </w:t>
      </w:r>
    </w:p>
    <w:p w:rsidR="00726EF2" w:rsidRPr="00726EF2" w:rsidRDefault="00726EF2" w:rsidP="00726EF2">
      <w:pPr>
        <w:ind w:firstLine="480"/>
        <w:rPr>
          <w:lang w:val="en"/>
        </w:rPr>
      </w:pPr>
      <w:r w:rsidRPr="00726EF2">
        <w:rPr>
          <w:lang w:val="en"/>
        </w:rPr>
        <w:t xml:space="preserve">Most teachers learn classroom management on the job.  This may or may not be desirable, but given the primitive state of theory in this area, it is probably inevitable.  In </w:t>
      </w:r>
      <w:r w:rsidRPr="00726EF2">
        <w:rPr>
          <w:lang w:val="en"/>
        </w:rPr>
        <w:lastRenderedPageBreak/>
        <w:t xml:space="preserve">any given situation there are a variety of potentially useful classroom management techniques.  Teachers generally use those that they have found successful, although their choices will be influenced by peers, school administrators, and others.  </w:t>
      </w:r>
    </w:p>
    <w:p w:rsidR="00726EF2" w:rsidRPr="00726EF2" w:rsidRDefault="00726EF2" w:rsidP="00726EF2">
      <w:pPr>
        <w:spacing w:before="100" w:beforeAutospacing="1" w:after="100" w:afterAutospacing="1"/>
        <w:outlineLvl w:val="3"/>
        <w:rPr>
          <w:b/>
          <w:bCs/>
          <w:color w:val="333333"/>
          <w:lang w:val="en"/>
        </w:rPr>
      </w:pPr>
    </w:p>
    <w:p w:rsidR="00726EF2" w:rsidRPr="00726EF2" w:rsidRDefault="00726EF2" w:rsidP="00726EF2">
      <w:pPr>
        <w:ind w:firstLine="480"/>
        <w:rPr>
          <w:lang w:val="en"/>
        </w:rPr>
      </w:pPr>
      <w:bookmarkStart w:id="1" w:name="p09028"/>
      <w:bookmarkEnd w:id="1"/>
      <w:r w:rsidRPr="00726EF2">
        <w:rPr>
          <w:lang w:val="en"/>
        </w:rPr>
        <w:t xml:space="preserve">Definitions and descriptions of problems vary according to the logical basis for the classificatory system.  They include lists of observed disruptive </w:t>
      </w:r>
      <w:proofErr w:type="spellStart"/>
      <w:r w:rsidRPr="00726EF2">
        <w:rPr>
          <w:lang w:val="en"/>
        </w:rPr>
        <w:t>behaviours</w:t>
      </w:r>
      <w:proofErr w:type="spellEnd"/>
      <w:r w:rsidRPr="00726EF2">
        <w:rPr>
          <w:lang w:val="en"/>
        </w:rPr>
        <w:t xml:space="preserve"> and exhaustive classifications of causes according to some theoretical position.  </w:t>
      </w:r>
    </w:p>
    <w:p w:rsidR="00726EF2" w:rsidRPr="00726EF2" w:rsidRDefault="00726EF2" w:rsidP="00726EF2">
      <w:pPr>
        <w:ind w:firstLine="480"/>
        <w:rPr>
          <w:lang w:val="en"/>
        </w:rPr>
      </w:pPr>
      <w:bookmarkStart w:id="2" w:name="p09029"/>
      <w:bookmarkEnd w:id="2"/>
      <w:r w:rsidRPr="00726EF2">
        <w:rPr>
          <w:lang w:val="en"/>
        </w:rPr>
        <w:t xml:space="preserve">Hyman et al. list 27 classroom management or discipline problems, based on a survey, as follows (456):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  (1) excessive talking in the classroom, hallway, lunchroom, etc.,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  (2) indecent language or gestures,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  (3) insolence toward school staff,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  (4) stealing,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  (5) smoking,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  (6)drug use,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  (7) fighting or attacking school personnel,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  (8) defacing and vandalizing school property,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  (9) gambling,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(10) throwing objects in class or around school grounds,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(11) loitering in unauthorized places,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(12) dishonesty,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(13) petting,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(14) tardiness,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(15) rudeness,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(16) not bringing required instructional materials to class,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(17) absenteeism from class or school,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(18) leaving class or school without permission,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(19) disobeying requests of school staff,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(20) not completing assignments,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(21) inattention to classroom activities,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(22) possession of weapons,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(23) habitually breaking the dress code,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(24) body odor,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(25) cheating,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(26) extortion of other students, and </w:t>
      </w:r>
    </w:p>
    <w:p w:rsidR="00726EF2" w:rsidRPr="00726EF2" w:rsidRDefault="00726EF2" w:rsidP="00726EF2">
      <w:pPr>
        <w:numPr>
          <w:ilvl w:val="0"/>
          <w:numId w:val="1"/>
        </w:numPr>
        <w:spacing w:before="100" w:beforeAutospacing="1" w:after="100" w:afterAutospacing="1"/>
        <w:rPr>
          <w:lang w:val="en"/>
        </w:rPr>
      </w:pPr>
      <w:r w:rsidRPr="00726EF2">
        <w:rPr>
          <w:lang w:val="en"/>
        </w:rPr>
        <w:t xml:space="preserve">(27) </w:t>
      </w:r>
      <w:proofErr w:type="gramStart"/>
      <w:r w:rsidRPr="00726EF2">
        <w:rPr>
          <w:lang w:val="en"/>
        </w:rPr>
        <w:t>organized</w:t>
      </w:r>
      <w:proofErr w:type="gramEnd"/>
      <w:r w:rsidRPr="00726EF2">
        <w:rPr>
          <w:lang w:val="en"/>
        </w:rPr>
        <w:t xml:space="preserve"> protests.  </w:t>
      </w:r>
    </w:p>
    <w:p w:rsidR="00726EF2" w:rsidRPr="00726EF2" w:rsidRDefault="00726EF2" w:rsidP="00726EF2">
      <w:pPr>
        <w:ind w:firstLine="480"/>
        <w:rPr>
          <w:lang w:val="en"/>
        </w:rPr>
      </w:pPr>
      <w:r w:rsidRPr="00726EF2">
        <w:rPr>
          <w:lang w:val="en"/>
        </w:rPr>
        <w:t xml:space="preserve">These categories are not mutually exclusive and may not be exhaustive.  </w:t>
      </w:r>
      <w:proofErr w:type="spellStart"/>
      <w:r w:rsidRPr="00726EF2">
        <w:rPr>
          <w:lang w:val="en"/>
        </w:rPr>
        <w:t>Misbehaviour</w:t>
      </w:r>
      <w:proofErr w:type="spellEnd"/>
      <w:r w:rsidRPr="00726EF2">
        <w:rPr>
          <w:lang w:val="en"/>
        </w:rPr>
        <w:t xml:space="preserve"> can also occur in a number of contexts other than in the classroom.  These include libraries, lunchrooms, school dances, extracurricular activities, and busses.  </w:t>
      </w:r>
    </w:p>
    <w:p w:rsidR="00726EF2" w:rsidRPr="00726EF2" w:rsidRDefault="00726EF2" w:rsidP="00726EF2">
      <w:pPr>
        <w:ind w:firstLine="480"/>
        <w:rPr>
          <w:lang w:val="en"/>
        </w:rPr>
      </w:pPr>
      <w:bookmarkStart w:id="3" w:name="p09030"/>
      <w:bookmarkEnd w:id="3"/>
      <w:r w:rsidRPr="00726EF2">
        <w:rPr>
          <w:lang w:val="en"/>
        </w:rPr>
        <w:t xml:space="preserve">Weber (1986) presents two classification systems based on cause and underlying problem.  The four types of </w:t>
      </w:r>
      <w:proofErr w:type="spellStart"/>
      <w:r w:rsidRPr="00726EF2">
        <w:rPr>
          <w:lang w:val="en"/>
        </w:rPr>
        <w:t>misbehaviour</w:t>
      </w:r>
      <w:proofErr w:type="spellEnd"/>
      <w:r w:rsidRPr="00726EF2">
        <w:rPr>
          <w:lang w:val="en"/>
        </w:rPr>
        <w:t xml:space="preserve"> are attention-getting </w:t>
      </w:r>
      <w:proofErr w:type="spellStart"/>
      <w:r w:rsidRPr="00726EF2">
        <w:rPr>
          <w:lang w:val="en"/>
        </w:rPr>
        <w:t>behaviours</w:t>
      </w:r>
      <w:proofErr w:type="spellEnd"/>
      <w:r w:rsidRPr="00726EF2">
        <w:rPr>
          <w:lang w:val="en"/>
        </w:rPr>
        <w:t>, power-</w:t>
      </w:r>
      <w:r w:rsidRPr="00726EF2">
        <w:rPr>
          <w:lang w:val="en"/>
        </w:rPr>
        <w:lastRenderedPageBreak/>
        <w:t xml:space="preserve">seeking </w:t>
      </w:r>
      <w:proofErr w:type="spellStart"/>
      <w:r w:rsidRPr="00726EF2">
        <w:rPr>
          <w:lang w:val="en"/>
        </w:rPr>
        <w:t>behaviours</w:t>
      </w:r>
      <w:proofErr w:type="spellEnd"/>
      <w:r w:rsidRPr="00726EF2">
        <w:rPr>
          <w:lang w:val="en"/>
        </w:rPr>
        <w:t xml:space="preserve">, revenge-seeking </w:t>
      </w:r>
      <w:proofErr w:type="spellStart"/>
      <w:r w:rsidRPr="00726EF2">
        <w:rPr>
          <w:lang w:val="en"/>
        </w:rPr>
        <w:t>behaviours</w:t>
      </w:r>
      <w:proofErr w:type="spellEnd"/>
      <w:r w:rsidRPr="00726EF2">
        <w:rPr>
          <w:lang w:val="en"/>
        </w:rPr>
        <w:t xml:space="preserve">, and </w:t>
      </w:r>
      <w:proofErr w:type="spellStart"/>
      <w:r w:rsidRPr="00726EF2">
        <w:rPr>
          <w:lang w:val="en"/>
        </w:rPr>
        <w:t>behaviours</w:t>
      </w:r>
      <w:proofErr w:type="spellEnd"/>
      <w:r w:rsidRPr="00726EF2">
        <w:rPr>
          <w:lang w:val="en"/>
        </w:rPr>
        <w:t xml:space="preserve"> that are displays of inadequacy (286).  A more elaborate classification, based on group-process assumptions, includes (287): </w:t>
      </w:r>
    </w:p>
    <w:p w:rsidR="00726EF2" w:rsidRPr="00726EF2" w:rsidRDefault="00726EF2" w:rsidP="00726EF2">
      <w:pPr>
        <w:numPr>
          <w:ilvl w:val="0"/>
          <w:numId w:val="2"/>
        </w:numPr>
        <w:spacing w:before="100" w:beforeAutospacing="1" w:after="100" w:afterAutospacing="1"/>
        <w:rPr>
          <w:lang w:val="en"/>
        </w:rPr>
      </w:pPr>
      <w:r w:rsidRPr="00726EF2">
        <w:rPr>
          <w:lang w:val="en"/>
        </w:rPr>
        <w:t xml:space="preserve">(1) lack of unity; </w:t>
      </w:r>
    </w:p>
    <w:p w:rsidR="00726EF2" w:rsidRPr="00726EF2" w:rsidRDefault="00726EF2" w:rsidP="00726EF2">
      <w:pPr>
        <w:numPr>
          <w:ilvl w:val="0"/>
          <w:numId w:val="2"/>
        </w:numPr>
        <w:spacing w:before="100" w:beforeAutospacing="1" w:after="100" w:afterAutospacing="1"/>
        <w:rPr>
          <w:lang w:val="en"/>
        </w:rPr>
      </w:pPr>
      <w:r w:rsidRPr="00726EF2">
        <w:rPr>
          <w:lang w:val="en"/>
        </w:rPr>
        <w:t xml:space="preserve">(2) </w:t>
      </w:r>
      <w:proofErr w:type="spellStart"/>
      <w:r w:rsidRPr="00726EF2">
        <w:rPr>
          <w:lang w:val="en"/>
        </w:rPr>
        <w:t>nonadherence</w:t>
      </w:r>
      <w:proofErr w:type="spellEnd"/>
      <w:r w:rsidRPr="00726EF2">
        <w:rPr>
          <w:lang w:val="en"/>
        </w:rPr>
        <w:t xml:space="preserve"> to behavioral standards and work procedures; </w:t>
      </w:r>
    </w:p>
    <w:p w:rsidR="00726EF2" w:rsidRPr="00726EF2" w:rsidRDefault="00726EF2" w:rsidP="00726EF2">
      <w:pPr>
        <w:numPr>
          <w:ilvl w:val="0"/>
          <w:numId w:val="2"/>
        </w:numPr>
        <w:spacing w:before="100" w:beforeAutospacing="1" w:after="100" w:afterAutospacing="1"/>
        <w:rPr>
          <w:lang w:val="en"/>
        </w:rPr>
      </w:pPr>
      <w:r w:rsidRPr="00726EF2">
        <w:rPr>
          <w:lang w:val="en"/>
        </w:rPr>
        <w:t xml:space="preserve">(3) negative reactions to individual members; </w:t>
      </w:r>
    </w:p>
    <w:p w:rsidR="00726EF2" w:rsidRPr="00726EF2" w:rsidRDefault="00726EF2" w:rsidP="00726EF2">
      <w:pPr>
        <w:numPr>
          <w:ilvl w:val="0"/>
          <w:numId w:val="2"/>
        </w:numPr>
        <w:spacing w:before="100" w:beforeAutospacing="1" w:after="100" w:afterAutospacing="1"/>
        <w:rPr>
          <w:lang w:val="en"/>
        </w:rPr>
      </w:pPr>
      <w:r w:rsidRPr="00726EF2">
        <w:rPr>
          <w:lang w:val="en"/>
        </w:rPr>
        <w:t xml:space="preserve">(4) class approval of misbehavior; </w:t>
      </w:r>
    </w:p>
    <w:p w:rsidR="00726EF2" w:rsidRPr="00726EF2" w:rsidRDefault="00726EF2" w:rsidP="00726EF2">
      <w:pPr>
        <w:numPr>
          <w:ilvl w:val="0"/>
          <w:numId w:val="2"/>
        </w:numPr>
        <w:spacing w:before="100" w:beforeAutospacing="1" w:after="100" w:afterAutospacing="1"/>
        <w:rPr>
          <w:lang w:val="en"/>
        </w:rPr>
      </w:pPr>
      <w:r w:rsidRPr="00726EF2">
        <w:rPr>
          <w:lang w:val="en"/>
        </w:rPr>
        <w:t xml:space="preserve">(5) being prone to distraction, work stoppage, and imitative behavior; </w:t>
      </w:r>
    </w:p>
    <w:p w:rsidR="00726EF2" w:rsidRPr="00726EF2" w:rsidRDefault="00726EF2" w:rsidP="00726EF2">
      <w:pPr>
        <w:numPr>
          <w:ilvl w:val="0"/>
          <w:numId w:val="2"/>
        </w:numPr>
        <w:spacing w:before="100" w:beforeAutospacing="1" w:after="100" w:afterAutospacing="1"/>
        <w:rPr>
          <w:lang w:val="en"/>
        </w:rPr>
      </w:pPr>
      <w:r w:rsidRPr="00726EF2">
        <w:rPr>
          <w:lang w:val="en"/>
        </w:rPr>
        <w:t xml:space="preserve">(6) low morale and hostile, resistant, or aggressive reactions; and </w:t>
      </w:r>
    </w:p>
    <w:p w:rsidR="00726EF2" w:rsidRPr="00726EF2" w:rsidRDefault="00726EF2" w:rsidP="00726EF2">
      <w:pPr>
        <w:numPr>
          <w:ilvl w:val="0"/>
          <w:numId w:val="2"/>
        </w:numPr>
        <w:spacing w:before="100" w:beforeAutospacing="1" w:after="100" w:afterAutospacing="1"/>
        <w:rPr>
          <w:lang w:val="en"/>
        </w:rPr>
      </w:pPr>
      <w:r w:rsidRPr="00726EF2">
        <w:rPr>
          <w:lang w:val="en"/>
        </w:rPr>
        <w:t xml:space="preserve">(7) </w:t>
      </w:r>
      <w:proofErr w:type="gramStart"/>
      <w:r w:rsidRPr="00726EF2">
        <w:rPr>
          <w:lang w:val="en"/>
        </w:rPr>
        <w:t>inability</w:t>
      </w:r>
      <w:proofErr w:type="gramEnd"/>
      <w:r w:rsidRPr="00726EF2">
        <w:rPr>
          <w:lang w:val="en"/>
        </w:rPr>
        <w:t xml:space="preserve"> to adjust to environmental change.  </w:t>
      </w:r>
    </w:p>
    <w:p w:rsidR="00726EF2" w:rsidRDefault="00726EF2" w:rsidP="00726EF2"/>
    <w:p w:rsidR="00726EF2" w:rsidRDefault="00726EF2" w:rsidP="00726EF2"/>
    <w:p w:rsidR="00726EF2" w:rsidRDefault="00726EF2" w:rsidP="00726EF2">
      <w:pPr>
        <w:spacing w:before="100" w:beforeAutospacing="1" w:after="100" w:afterAutospacing="1"/>
        <w:jc w:val="center"/>
        <w:outlineLvl w:val="2"/>
        <w:rPr>
          <w:b/>
          <w:bCs/>
          <w:sz w:val="27"/>
          <w:szCs w:val="27"/>
          <w:lang w:val="en"/>
        </w:rPr>
      </w:pPr>
      <w:bookmarkStart w:id="4" w:name="_GoBack"/>
      <w:bookmarkEnd w:id="4"/>
    </w:p>
    <w:p w:rsidR="00726EF2" w:rsidRPr="00726EF2" w:rsidRDefault="00726EF2" w:rsidP="00726EF2">
      <w:pPr>
        <w:spacing w:before="100" w:beforeAutospacing="1" w:after="100" w:afterAutospacing="1"/>
        <w:jc w:val="center"/>
        <w:outlineLvl w:val="2"/>
        <w:rPr>
          <w:b/>
          <w:bCs/>
          <w:sz w:val="27"/>
          <w:szCs w:val="27"/>
          <w:lang w:val="en"/>
        </w:rPr>
      </w:pPr>
      <w:hyperlink r:id="rId36" w:history="1">
        <w:r w:rsidRPr="00726EF2">
          <w:rPr>
            <w:b/>
            <w:bCs/>
            <w:color w:val="000000"/>
            <w:sz w:val="27"/>
            <w:szCs w:val="27"/>
            <w:lang w:val="en"/>
          </w:rPr>
          <w:t xml:space="preserve">Conclusions </w:t>
        </w:r>
      </w:hyperlink>
    </w:p>
    <w:p w:rsidR="00726EF2" w:rsidRPr="00726EF2" w:rsidRDefault="00726EF2" w:rsidP="00726EF2">
      <w:pPr>
        <w:ind w:firstLine="480"/>
        <w:rPr>
          <w:lang w:val="en"/>
        </w:rPr>
      </w:pPr>
      <w:bookmarkStart w:id="5" w:name="p09073"/>
      <w:bookmarkEnd w:id="5"/>
      <w:r w:rsidRPr="00726EF2">
        <w:rPr>
          <w:lang w:val="en"/>
        </w:rPr>
        <w:t xml:space="preserve">The statutory responsibilities of teachers can be classified as providing academic and moral instruction, evaluating student performance, reporting, ensuring the health and safety of students, keeping attendance records, and maintaining discipline, among others.  In practice, academic instruction is probably the most important, although this is not clear from the statutes.  </w:t>
      </w:r>
    </w:p>
    <w:p w:rsidR="00726EF2" w:rsidRPr="00726EF2" w:rsidRDefault="00726EF2" w:rsidP="00726EF2">
      <w:pPr>
        <w:ind w:firstLine="480"/>
        <w:rPr>
          <w:lang w:val="en"/>
        </w:rPr>
      </w:pPr>
      <w:bookmarkStart w:id="6" w:name="p09074"/>
      <w:bookmarkEnd w:id="6"/>
      <w:r w:rsidRPr="00726EF2">
        <w:rPr>
          <w:lang w:val="en"/>
        </w:rPr>
        <w:t xml:space="preserve">Classroom management, or what the statutes call discipline, is an essential administrative function of teachers in classrooms.  There are various competing philosophies of classroom management, but most teachers learn how to do it while on the job without necessarily adhering to any particular philosophy.  </w:t>
      </w:r>
    </w:p>
    <w:p w:rsidR="00726EF2" w:rsidRPr="00726EF2" w:rsidRDefault="00726EF2" w:rsidP="00726EF2">
      <w:pPr>
        <w:ind w:firstLine="480"/>
        <w:rPr>
          <w:lang w:val="en"/>
        </w:rPr>
      </w:pPr>
      <w:bookmarkStart w:id="7" w:name="p09075"/>
      <w:bookmarkEnd w:id="7"/>
      <w:r w:rsidRPr="00726EF2">
        <w:rPr>
          <w:lang w:val="en"/>
        </w:rPr>
        <w:t xml:space="preserve">Modern schools have placed greater emphasis on homework, particularly at the early grade levels.  This may simply be a small part of a larger movement to get the parents and the community more involved in schools and in the education of children.  </w:t>
      </w:r>
    </w:p>
    <w:p w:rsidR="00726EF2" w:rsidRPr="00726EF2" w:rsidRDefault="00726EF2" w:rsidP="00726EF2">
      <w:pPr>
        <w:ind w:firstLine="480"/>
        <w:rPr>
          <w:lang w:val="en"/>
        </w:rPr>
      </w:pPr>
      <w:bookmarkStart w:id="8" w:name="p09076"/>
      <w:bookmarkEnd w:id="8"/>
      <w:r w:rsidRPr="00726EF2">
        <w:rPr>
          <w:lang w:val="en"/>
        </w:rPr>
        <w:t xml:space="preserve">With the widespread presence of copying machines in schools, teachers find themselves in a good position to copy copyrighted materials.  This is permitted when dealing fairly with any work for the purposes of research or private study, but fair dealing does not permit the production of classroom sets of copyrighted materials.  Recent changes include the rise of collectives to mediate between creators and users of copyrighted materials and a number of specific exceptions to copyright for teachers.  Many Canadian teachers come within the sphere of provincial agreements with one or more copyright collectives and will therefore benefit from more extensive rights to copy than permitted by the </w:t>
      </w:r>
      <w:r w:rsidRPr="00726EF2">
        <w:rPr>
          <w:i/>
          <w:iCs/>
          <w:lang w:val="en"/>
        </w:rPr>
        <w:t>Copyright Act</w:t>
      </w:r>
      <w:r w:rsidRPr="00726EF2">
        <w:rPr>
          <w:lang w:val="en"/>
        </w:rPr>
        <w:t xml:space="preserve">.  </w:t>
      </w:r>
    </w:p>
    <w:p w:rsidR="00726EF2" w:rsidRDefault="00726EF2" w:rsidP="00726EF2">
      <w:pPr>
        <w:rPr>
          <w:b/>
          <w:bCs/>
          <w:color w:val="333333"/>
          <w:lang w:val="en"/>
        </w:rPr>
      </w:pPr>
      <w:bookmarkStart w:id="9" w:name="h090202"/>
      <w:bookmarkEnd w:id="9"/>
    </w:p>
    <w:p w:rsidR="00726EF2" w:rsidRDefault="00726EF2" w:rsidP="00726EF2">
      <w:pPr>
        <w:rPr>
          <w:b/>
          <w:bCs/>
          <w:color w:val="333333"/>
          <w:lang w:val="en"/>
        </w:rPr>
      </w:pPr>
    </w:p>
    <w:sectPr w:rsidR="00726EF2">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826F0"/>
    <w:multiLevelType w:val="multilevel"/>
    <w:tmpl w:val="FC887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393874"/>
    <w:multiLevelType w:val="multilevel"/>
    <w:tmpl w:val="F7541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150D70"/>
    <w:multiLevelType w:val="multilevel"/>
    <w:tmpl w:val="825A39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EF2"/>
    <w:rsid w:val="000868C0"/>
    <w:rsid w:val="000950BD"/>
    <w:rsid w:val="00217DEE"/>
    <w:rsid w:val="002365BB"/>
    <w:rsid w:val="00246654"/>
    <w:rsid w:val="004A5573"/>
    <w:rsid w:val="00726EF2"/>
    <w:rsid w:val="009C20DA"/>
    <w:rsid w:val="00A83F34"/>
    <w:rsid w:val="00B67247"/>
    <w:rsid w:val="00B96223"/>
    <w:rsid w:val="00C07BC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18354">
      <w:bodyDiv w:val="1"/>
      <w:marLeft w:val="0"/>
      <w:marRight w:val="0"/>
      <w:marTop w:val="0"/>
      <w:marBottom w:val="0"/>
      <w:divBdr>
        <w:top w:val="none" w:sz="0" w:space="0" w:color="auto"/>
        <w:left w:val="none" w:sz="0" w:space="0" w:color="auto"/>
        <w:bottom w:val="none" w:sz="0" w:space="0" w:color="auto"/>
        <w:right w:val="none" w:sz="0" w:space="0" w:color="auto"/>
      </w:divBdr>
      <w:divsChild>
        <w:div w:id="242954561">
          <w:marLeft w:val="0"/>
          <w:marRight w:val="0"/>
          <w:marTop w:val="60"/>
          <w:marBottom w:val="0"/>
          <w:divBdr>
            <w:top w:val="none" w:sz="0" w:space="0" w:color="auto"/>
            <w:left w:val="none" w:sz="0" w:space="0" w:color="auto"/>
            <w:bottom w:val="none" w:sz="0" w:space="0" w:color="auto"/>
            <w:right w:val="none" w:sz="0" w:space="0" w:color="auto"/>
          </w:divBdr>
        </w:div>
        <w:div w:id="362292407">
          <w:marLeft w:val="0"/>
          <w:marRight w:val="0"/>
          <w:marTop w:val="60"/>
          <w:marBottom w:val="0"/>
          <w:divBdr>
            <w:top w:val="none" w:sz="0" w:space="0" w:color="auto"/>
            <w:left w:val="none" w:sz="0" w:space="0" w:color="auto"/>
            <w:bottom w:val="none" w:sz="0" w:space="0" w:color="auto"/>
            <w:right w:val="none" w:sz="0" w:space="0" w:color="auto"/>
          </w:divBdr>
        </w:div>
        <w:div w:id="206337424">
          <w:marLeft w:val="0"/>
          <w:marRight w:val="0"/>
          <w:marTop w:val="60"/>
          <w:marBottom w:val="0"/>
          <w:divBdr>
            <w:top w:val="none" w:sz="0" w:space="0" w:color="auto"/>
            <w:left w:val="none" w:sz="0" w:space="0" w:color="auto"/>
            <w:bottom w:val="none" w:sz="0" w:space="0" w:color="auto"/>
            <w:right w:val="none" w:sz="0" w:space="0" w:color="auto"/>
          </w:divBdr>
        </w:div>
        <w:div w:id="994264816">
          <w:marLeft w:val="0"/>
          <w:marRight w:val="0"/>
          <w:marTop w:val="60"/>
          <w:marBottom w:val="0"/>
          <w:divBdr>
            <w:top w:val="none" w:sz="0" w:space="0" w:color="auto"/>
            <w:left w:val="none" w:sz="0" w:space="0" w:color="auto"/>
            <w:bottom w:val="none" w:sz="0" w:space="0" w:color="auto"/>
            <w:right w:val="none" w:sz="0" w:space="0" w:color="auto"/>
          </w:divBdr>
        </w:div>
      </w:divsChild>
    </w:div>
    <w:div w:id="179398994">
      <w:bodyDiv w:val="1"/>
      <w:marLeft w:val="0"/>
      <w:marRight w:val="0"/>
      <w:marTop w:val="0"/>
      <w:marBottom w:val="0"/>
      <w:divBdr>
        <w:top w:val="none" w:sz="0" w:space="0" w:color="auto"/>
        <w:left w:val="none" w:sz="0" w:space="0" w:color="auto"/>
        <w:bottom w:val="none" w:sz="0" w:space="0" w:color="auto"/>
        <w:right w:val="none" w:sz="0" w:space="0" w:color="auto"/>
      </w:divBdr>
      <w:divsChild>
        <w:div w:id="1690259412">
          <w:marLeft w:val="0"/>
          <w:marRight w:val="0"/>
          <w:marTop w:val="60"/>
          <w:marBottom w:val="0"/>
          <w:divBdr>
            <w:top w:val="none" w:sz="0" w:space="0" w:color="auto"/>
            <w:left w:val="none" w:sz="0" w:space="0" w:color="auto"/>
            <w:bottom w:val="none" w:sz="0" w:space="0" w:color="auto"/>
            <w:right w:val="none" w:sz="0" w:space="0" w:color="auto"/>
          </w:divBdr>
        </w:div>
        <w:div w:id="565266015">
          <w:marLeft w:val="0"/>
          <w:marRight w:val="0"/>
          <w:marTop w:val="60"/>
          <w:marBottom w:val="0"/>
          <w:divBdr>
            <w:top w:val="none" w:sz="0" w:space="0" w:color="auto"/>
            <w:left w:val="none" w:sz="0" w:space="0" w:color="auto"/>
            <w:bottom w:val="none" w:sz="0" w:space="0" w:color="auto"/>
            <w:right w:val="none" w:sz="0" w:space="0" w:color="auto"/>
          </w:divBdr>
        </w:div>
        <w:div w:id="366100856">
          <w:marLeft w:val="0"/>
          <w:marRight w:val="0"/>
          <w:marTop w:val="60"/>
          <w:marBottom w:val="0"/>
          <w:divBdr>
            <w:top w:val="none" w:sz="0" w:space="0" w:color="auto"/>
            <w:left w:val="none" w:sz="0" w:space="0" w:color="auto"/>
            <w:bottom w:val="none" w:sz="0" w:space="0" w:color="auto"/>
            <w:right w:val="none" w:sz="0" w:space="0" w:color="auto"/>
          </w:divBdr>
        </w:div>
        <w:div w:id="1618757560">
          <w:marLeft w:val="0"/>
          <w:marRight w:val="0"/>
          <w:marTop w:val="60"/>
          <w:marBottom w:val="0"/>
          <w:divBdr>
            <w:top w:val="none" w:sz="0" w:space="0" w:color="auto"/>
            <w:left w:val="none" w:sz="0" w:space="0" w:color="auto"/>
            <w:bottom w:val="none" w:sz="0" w:space="0" w:color="auto"/>
            <w:right w:val="none" w:sz="0" w:space="0" w:color="auto"/>
          </w:divBdr>
        </w:div>
      </w:divsChild>
    </w:div>
    <w:div w:id="792335232">
      <w:bodyDiv w:val="1"/>
      <w:marLeft w:val="0"/>
      <w:marRight w:val="0"/>
      <w:marTop w:val="0"/>
      <w:marBottom w:val="0"/>
      <w:divBdr>
        <w:top w:val="none" w:sz="0" w:space="0" w:color="auto"/>
        <w:left w:val="none" w:sz="0" w:space="0" w:color="auto"/>
        <w:bottom w:val="none" w:sz="0" w:space="0" w:color="auto"/>
        <w:right w:val="none" w:sz="0" w:space="0" w:color="auto"/>
      </w:divBdr>
    </w:div>
    <w:div w:id="1902059002">
      <w:bodyDiv w:val="1"/>
      <w:marLeft w:val="0"/>
      <w:marRight w:val="0"/>
      <w:marTop w:val="0"/>
      <w:marBottom w:val="0"/>
      <w:divBdr>
        <w:top w:val="none" w:sz="0" w:space="0" w:color="auto"/>
        <w:left w:val="none" w:sz="0" w:space="0" w:color="auto"/>
        <w:bottom w:val="none" w:sz="0" w:space="0" w:color="auto"/>
        <w:right w:val="none" w:sz="0" w:space="0" w:color="auto"/>
      </w:divBdr>
      <w:divsChild>
        <w:div w:id="1266886021">
          <w:marLeft w:val="0"/>
          <w:marRight w:val="0"/>
          <w:marTop w:val="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wner\Desktop\ED3051%202011\EACT%20electronic%20text\eact09.html" TargetMode="External"/><Relationship Id="rId13" Type="http://schemas.openxmlformats.org/officeDocument/2006/relationships/hyperlink" Target="file:///C:\Users\Owner\Desktop\ED3051%202011\EACT%20electronic%20text\eact09.html" TargetMode="External"/><Relationship Id="rId18" Type="http://schemas.openxmlformats.org/officeDocument/2006/relationships/hyperlink" Target="file:///C:\Users\Owner\Desktop\ED3051%202011\EACT%20electronic%20text\eact09.html" TargetMode="External"/><Relationship Id="rId26" Type="http://schemas.openxmlformats.org/officeDocument/2006/relationships/hyperlink" Target="file:///C:\Users\Owner\Desktop\ED3051%202011\EACT%20electronic%20text\eact09.html" TargetMode="External"/><Relationship Id="rId3" Type="http://schemas.microsoft.com/office/2007/relationships/stylesWithEffects" Target="stylesWithEffects.xml"/><Relationship Id="rId21" Type="http://schemas.openxmlformats.org/officeDocument/2006/relationships/hyperlink" Target="file:///C:\Users\Owner\Desktop\ED3051%202011\EACT%20electronic%20text\eact09.html" TargetMode="External"/><Relationship Id="rId34" Type="http://schemas.openxmlformats.org/officeDocument/2006/relationships/hyperlink" Target="file:///C:\Users\Owner\Desktop\ED3051%202011\EACT%20electronic%20text\eact09.html" TargetMode="External"/><Relationship Id="rId7" Type="http://schemas.openxmlformats.org/officeDocument/2006/relationships/hyperlink" Target="file:///C:\Users\Owner\Desktop\ED3051%202011\EACT%20electronic%20text\eact09.html" TargetMode="External"/><Relationship Id="rId12" Type="http://schemas.openxmlformats.org/officeDocument/2006/relationships/hyperlink" Target="file:///C:\Users\Owner\Desktop\ED3051%202011\EACT%20electronic%20text\eact09.html" TargetMode="External"/><Relationship Id="rId17" Type="http://schemas.openxmlformats.org/officeDocument/2006/relationships/hyperlink" Target="file:///C:\Users\Owner\Desktop\ED3051%202011\EACT%20electronic%20text\eact09.html" TargetMode="External"/><Relationship Id="rId25" Type="http://schemas.openxmlformats.org/officeDocument/2006/relationships/hyperlink" Target="file:///C:\Users\Owner\Desktop\ED3051%202011\EACT%20electronic%20text\eact09.html" TargetMode="External"/><Relationship Id="rId33" Type="http://schemas.openxmlformats.org/officeDocument/2006/relationships/hyperlink" Target="file:///C:\Users\Owner\Desktop\ED3051%202011\EACT%20electronic%20text\eact09.html"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Owner\Desktop\ED3051%202011\EACT%20electronic%20text\eact09.html" TargetMode="External"/><Relationship Id="rId20" Type="http://schemas.openxmlformats.org/officeDocument/2006/relationships/hyperlink" Target="file:///C:\Users\Owner\Desktop\ED3051%202011\EACT%20electronic%20text\eact09.html" TargetMode="External"/><Relationship Id="rId29" Type="http://schemas.openxmlformats.org/officeDocument/2006/relationships/hyperlink" Target="file:///C:\Users\Owner\Desktop\ED3051%202011\EACT%20electronic%20text\eact09.html" TargetMode="External"/><Relationship Id="rId1" Type="http://schemas.openxmlformats.org/officeDocument/2006/relationships/numbering" Target="numbering.xml"/><Relationship Id="rId6" Type="http://schemas.openxmlformats.org/officeDocument/2006/relationships/hyperlink" Target="file:///C:\Users\Owner\Desktop\ED3051%202011\EACT%20electronic%20text\eact09.html" TargetMode="External"/><Relationship Id="rId11" Type="http://schemas.openxmlformats.org/officeDocument/2006/relationships/hyperlink" Target="file:///C:\Users\Owner\Desktop\ED3051%202011\EACT%20electronic%20text\eact09.html" TargetMode="External"/><Relationship Id="rId24" Type="http://schemas.openxmlformats.org/officeDocument/2006/relationships/hyperlink" Target="file:///C:\Users\Owner\Desktop\ED3051%202011\EACT%20electronic%20text\eact09.html" TargetMode="External"/><Relationship Id="rId32" Type="http://schemas.openxmlformats.org/officeDocument/2006/relationships/hyperlink" Target="file:///C:\Users\Owner\Desktop\ED3051%202011\EACT%20electronic%20text\eact09.htm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Owner\Desktop\ED3051%202011\EACT%20electronic%20text\eact09.html" TargetMode="External"/><Relationship Id="rId23" Type="http://schemas.openxmlformats.org/officeDocument/2006/relationships/hyperlink" Target="file:///C:\Users\Owner\Desktop\ED3051%202011\EACT%20electronic%20text\eact09.html" TargetMode="External"/><Relationship Id="rId28" Type="http://schemas.openxmlformats.org/officeDocument/2006/relationships/hyperlink" Target="file:///C:\Users\Owner\Desktop\ED3051%202011\EACT%20electronic%20text\eact09.html" TargetMode="External"/><Relationship Id="rId36" Type="http://schemas.openxmlformats.org/officeDocument/2006/relationships/hyperlink" Target="file:///C:\Users\Owner\Desktop\ED3051%202011\EACT%20electronic%20text\eact09.html" TargetMode="External"/><Relationship Id="rId10" Type="http://schemas.openxmlformats.org/officeDocument/2006/relationships/hyperlink" Target="file:///C:\Users\Owner\Desktop\ED3051%202011\EACT%20electronic%20text\eact09.html" TargetMode="External"/><Relationship Id="rId19" Type="http://schemas.openxmlformats.org/officeDocument/2006/relationships/hyperlink" Target="file:///C:\Users\Owner\Desktop\ED3051%202011\EACT%20electronic%20text\eact09.html" TargetMode="External"/><Relationship Id="rId31" Type="http://schemas.openxmlformats.org/officeDocument/2006/relationships/hyperlink" Target="file:///C:\Users\Owner\Desktop\ED3051%202011\EACT%20electronic%20text\eact09.html" TargetMode="External"/><Relationship Id="rId4" Type="http://schemas.openxmlformats.org/officeDocument/2006/relationships/settings" Target="settings.xml"/><Relationship Id="rId9" Type="http://schemas.openxmlformats.org/officeDocument/2006/relationships/hyperlink" Target="file:///C:\Users\Owner\Desktop\ED3051%202011\EACT%20electronic%20text\eact09.html" TargetMode="External"/><Relationship Id="rId14" Type="http://schemas.openxmlformats.org/officeDocument/2006/relationships/hyperlink" Target="file:///C:\Users\Owner\Desktop\ED3051%202011\EACT%20electronic%20text\eact09.html" TargetMode="External"/><Relationship Id="rId22" Type="http://schemas.openxmlformats.org/officeDocument/2006/relationships/hyperlink" Target="file:///C:\Users\Owner\Desktop\ED3051%202011\EACT%20electronic%20text\eact09.html" TargetMode="External"/><Relationship Id="rId27" Type="http://schemas.openxmlformats.org/officeDocument/2006/relationships/hyperlink" Target="file:///C:\Users\Owner\Desktop\ED3051%202011\EACT%20electronic%20text\eact09.html" TargetMode="External"/><Relationship Id="rId30" Type="http://schemas.openxmlformats.org/officeDocument/2006/relationships/hyperlink" Target="file:///C:\Users\Owner\Desktop\ED3051%202011\EACT%20electronic%20text\eact09.html" TargetMode="External"/><Relationship Id="rId35" Type="http://schemas.openxmlformats.org/officeDocument/2006/relationships/hyperlink" Target="file:///C:\Users\Owner\Desktop\ED3051%202011\EACT%20electronic%20text\eact0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1333</Words>
  <Characters>7604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2011-02-28T13:36:00Z</dcterms:created>
  <dcterms:modified xsi:type="dcterms:W3CDTF">2011-02-28T13:42:00Z</dcterms:modified>
</cp:coreProperties>
</file>